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1C" w:rsidRDefault="003E431C" w:rsidP="003E431C">
      <w:pPr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3E431C" w:rsidRDefault="003E431C" w:rsidP="003E431C">
      <w:pPr>
        <w:jc w:val="center"/>
        <w:rPr>
          <w:rFonts w:ascii="Times New Roman" w:eastAsia="方正小标宋简体" w:hAnsi="Times New Roman"/>
          <w:color w:val="FF0000"/>
          <w:kern w:val="0"/>
          <w:sz w:val="32"/>
          <w:szCs w:val="32"/>
        </w:rPr>
      </w:pPr>
    </w:p>
    <w:p w:rsidR="003E431C" w:rsidRDefault="003E431C" w:rsidP="003E431C">
      <w:pPr>
        <w:jc w:val="center"/>
        <w:rPr>
          <w:rFonts w:ascii="Times New Roman" w:eastAsia="方正小标宋简体" w:hAnsi="Times New Roman"/>
          <w:spacing w:val="-60"/>
          <w:w w:val="80"/>
          <w:kern w:val="0"/>
          <w:sz w:val="120"/>
          <w:szCs w:val="120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color w:val="FF0000"/>
          <w:w w:val="80"/>
          <w:kern w:val="0"/>
          <w:sz w:val="120"/>
          <w:szCs w:val="120"/>
        </w:rPr>
        <w:t>中共泸州市纪委</w:t>
      </w:r>
      <w:r>
        <w:rPr>
          <w:rFonts w:ascii="Times New Roman" w:eastAsia="方正小标宋简体" w:hAnsi="Times New Roman" w:hint="eastAsia"/>
          <w:color w:val="FF0000"/>
          <w:spacing w:val="-60"/>
          <w:w w:val="80"/>
          <w:kern w:val="0"/>
          <w:sz w:val="120"/>
          <w:szCs w:val="120"/>
        </w:rPr>
        <w:t>文件</w:t>
      </w:r>
    </w:p>
    <w:p w:rsidR="003E431C" w:rsidRDefault="003E431C" w:rsidP="003E431C">
      <w:pPr>
        <w:spacing w:before="100" w:beforeAutospacing="1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 </w:t>
      </w:r>
    </w:p>
    <w:p w:rsidR="003E431C" w:rsidRDefault="003E431C" w:rsidP="003E431C">
      <w:pPr>
        <w:autoSpaceDE w:val="0"/>
        <w:autoSpaceDN w:val="0"/>
        <w:adjustRightInd w:val="0"/>
        <w:spacing w:line="480" w:lineRule="exact"/>
        <w:jc w:val="center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纪发〔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3E431C" w:rsidRDefault="003E431C" w:rsidP="003E431C">
      <w:pPr>
        <w:spacing w:line="480" w:lineRule="exact"/>
        <w:jc w:val="center"/>
        <w:rPr>
          <w:rFonts w:ascii="Times New Roman" w:hAnsi="Times New Roman"/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240665</wp:posOffset>
                </wp:positionV>
                <wp:extent cx="5687695" cy="0"/>
                <wp:effectExtent l="19050" t="21590" r="17780" b="1651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8.95pt" to="447.8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COMQIAADQEAAAOAAAAZHJzL2Uyb0RvYy54bWysU82O0zAQviPxDpbv3SQl7bZ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635</wp:posOffset>
                </wp:positionV>
                <wp:extent cx="438785" cy="396240"/>
                <wp:effectExtent l="0" t="635" r="0" b="31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31C" w:rsidRDefault="003E431C" w:rsidP="003E431C">
                            <w:r>
                              <w:rPr>
                                <w:rFonts w:ascii="宋体" w:hAnsi="宋体" w:hint="eastAsia"/>
                                <w:color w:val="FF0000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  <w:p w:rsidR="003E431C" w:rsidRDefault="003E431C" w:rsidP="003E43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06.95pt;margin-top:.05pt;width:34.5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" stroked="f">
                <v:textbox>
                  <w:txbxContent>
                    <w:p w:rsidR="003E431C" w:rsidRDefault="003E431C" w:rsidP="003E431C">
                      <w:r>
                        <w:rPr>
                          <w:rFonts w:ascii="宋体" w:hAnsi="宋体" w:hint="eastAsia"/>
                          <w:color w:val="FF0000"/>
                          <w:sz w:val="44"/>
                          <w:szCs w:val="44"/>
                        </w:rPr>
                        <w:t>★</w:t>
                      </w:r>
                    </w:p>
                    <w:p w:rsidR="003E431C" w:rsidRDefault="003E431C" w:rsidP="003E431C"/>
                  </w:txbxContent>
                </v:textbox>
              </v:shape>
            </w:pict>
          </mc:Fallback>
        </mc:AlternateContent>
      </w:r>
    </w:p>
    <w:p w:rsidR="003E431C" w:rsidRDefault="003E431C" w:rsidP="003E431C">
      <w:pPr>
        <w:spacing w:line="480" w:lineRule="exact"/>
        <w:jc w:val="center"/>
        <w:rPr>
          <w:rFonts w:ascii="Times New Roman" w:hAnsi="Times New Roman"/>
          <w:color w:val="FF0000"/>
          <w:sz w:val="44"/>
          <w:szCs w:val="44"/>
        </w:rPr>
      </w:pPr>
    </w:p>
    <w:p w:rsidR="003E431C" w:rsidRDefault="003E431C" w:rsidP="003E431C">
      <w:pPr>
        <w:spacing w:before="100" w:beforeAutospacing="1" w:line="240" w:lineRule="exact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 xml:space="preserve"> </w:t>
      </w:r>
    </w:p>
    <w:p w:rsidR="003E431C" w:rsidRDefault="003E431C" w:rsidP="003E431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中共泸州市纪委</w:t>
      </w:r>
    </w:p>
    <w:p w:rsidR="003E431C" w:rsidRDefault="003E431C" w:rsidP="003E431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关于加强</w:t>
      </w:r>
      <w:r>
        <w:rPr>
          <w:rFonts w:ascii="Times New Roman" w:eastAsia="方正小标宋简体" w:hAnsi="Times New Roman"/>
          <w:sz w:val="44"/>
          <w:szCs w:val="44"/>
        </w:rPr>
        <w:t>2016</w:t>
      </w:r>
      <w:r>
        <w:rPr>
          <w:rFonts w:ascii="Times New Roman" w:eastAsia="方正小标宋简体" w:hAnsi="Times New Roman" w:hint="eastAsia"/>
          <w:sz w:val="44"/>
          <w:szCs w:val="44"/>
        </w:rPr>
        <w:t>年中秋国庆期间作风建设</w:t>
      </w:r>
    </w:p>
    <w:p w:rsidR="003E431C" w:rsidRDefault="003E431C" w:rsidP="003E431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监督执纪问责的通知</w:t>
      </w:r>
    </w:p>
    <w:p w:rsidR="003E431C" w:rsidRDefault="003E431C" w:rsidP="003E431C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3E431C" w:rsidRDefault="003E431C" w:rsidP="003E431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各县（区）纪委，市级各部门（单位）纪检组（纪委、纪工委）：</w:t>
      </w:r>
    </w:p>
    <w:p w:rsidR="003E431C" w:rsidRDefault="003E431C" w:rsidP="003E431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中秋、国庆将至，为深入贯彻落实中央八项规定精神，持续发力加压，严防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四风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问题反弹回潮，现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就节日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期间深化作风建设，加强监督执纪问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责工作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通知如下。</w:t>
      </w:r>
    </w:p>
    <w:p w:rsidR="003E431C" w:rsidRDefault="003E431C" w:rsidP="003E431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一、切实增强纪律意识。</w:t>
      </w:r>
      <w:r>
        <w:rPr>
          <w:rFonts w:ascii="Times New Roman" w:eastAsia="仿宋_GB2312" w:hAnsi="Times New Roman" w:hint="eastAsia"/>
          <w:sz w:val="32"/>
          <w:szCs w:val="32"/>
        </w:rPr>
        <w:t>习近平总书记指出，作风建设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永远在路上。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全市各级各部门要进一步提高思想认识，组织党员干部认真学习《中国共产党廉洁自律准则》、《中国共产党纪律处分条例》和《中国共产党问责条例》等党内法规及各项纪律要求，重温中央八项规定精神和省委省政府十项规定、市委市政府十二项规定，加强对党员干部的教育、管理和监督，切实增强纪律意识。严格落实节日期间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八个严禁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纪律要求，严禁用公款送月饼送节礼；严禁用公款大吃大喝或安排与公务无关的宴请；严禁用公款安排旅游、健身或高消费娱乐活动；严禁以各种名义突击花钱和滥发津贴、补贴、奖金、实物；严禁违规收送红包礼金和各种商业预付卡、提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、消费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券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、电子礼品卡（册）；严禁违规使用公务用车；严禁党员、干部参与各种形式的赌博活动；严禁违反规定操办婚丧喜庆等事宜。</w:t>
      </w:r>
    </w:p>
    <w:p w:rsidR="003E431C" w:rsidRDefault="003E431C" w:rsidP="003E431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二、积极发动社会监督。</w:t>
      </w:r>
      <w:r>
        <w:rPr>
          <w:rFonts w:ascii="Times New Roman" w:eastAsia="仿宋_GB2312" w:hAnsi="Times New Roman" w:hint="eastAsia"/>
          <w:sz w:val="32"/>
          <w:szCs w:val="32"/>
        </w:rPr>
        <w:t>各级纪检监察机关要坚持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纪检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媒体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群众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的方式，充分利用报纸、电视、网络等媒体，特别是微信、手机客户端等网络新媒体，以丰富的形式和载体，广泛宣传纪律要求，公布节日期间监督检查的重点内容，公开群众举报受理方式，发动群众对节日期间易发多发的问题进行举报。加强对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四风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方面网络舆情实时监控，多渠道收集问题线索。要借助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三级大接访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‘</w:t>
      </w:r>
      <w:r>
        <w:rPr>
          <w:rFonts w:ascii="Times New Roman" w:eastAsia="仿宋_GB2312" w:hAnsi="Times New Roman" w:hint="eastAsia"/>
          <w:sz w:val="32"/>
          <w:szCs w:val="32"/>
        </w:rPr>
        <w:t>两学一做</w:t>
      </w:r>
      <w:r>
        <w:rPr>
          <w:rFonts w:ascii="Times New Roman" w:eastAsia="仿宋_GB2312" w:hAnsi="Times New Roman"/>
          <w:sz w:val="32"/>
          <w:szCs w:val="32"/>
        </w:rPr>
        <w:t>’</w:t>
      </w:r>
      <w:r>
        <w:rPr>
          <w:rFonts w:ascii="Times New Roman" w:eastAsia="仿宋_GB2312" w:hAnsi="Times New Roman" w:hint="eastAsia"/>
          <w:sz w:val="32"/>
          <w:szCs w:val="32"/>
        </w:rPr>
        <w:t>作表率，执纪为民到基层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行动、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三集中三健全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行动，及时发现、受理、核实、处置问题线索，充分发挥群众监督和媒体监督作用，确保风清气正、廉洁过节。</w:t>
      </w:r>
    </w:p>
    <w:p w:rsidR="003E431C" w:rsidRDefault="003E431C" w:rsidP="003E431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三、扎实开展专项督查。</w:t>
      </w:r>
      <w:r>
        <w:rPr>
          <w:rFonts w:ascii="Times New Roman" w:eastAsia="仿宋_GB2312" w:hAnsi="Times New Roman" w:hint="eastAsia"/>
          <w:sz w:val="32"/>
          <w:szCs w:val="32"/>
        </w:rPr>
        <w:t>各级纪检监察机关要紧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节日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节点，关注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四风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的新变化新问题，通过明察暗访、专项检查、随机抽查等方式，加大监督检查力度。对中央、省委、市委三令五申明令禁止的违规公款吃喝、公款旅游、公车私用、违规发放津贴补贴福利、收送节礼、出入私人会所、违规操办婚丧喜庆等事宜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隐身变形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四风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问题，要从严、从重处理，对顶风违纪问题坚持点名道姓通报曝光，形成强有力震慑。市和县（区）两级财政、审计、商务、机关事务管理、工会等主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责单位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要严格按照正风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纪的工作要求，各司其职，组织开展监督检查。各县（区）纪委、市纪委各派驻纪检组要结合自身实际制定专项督查方案，于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9"/>
          <w:attr w:name="Year" w:val="2016"/>
        </w:smartTagPr>
        <w:r>
          <w:rPr>
            <w:rFonts w:ascii="Times New Roman" w:eastAsia="仿宋_GB2312" w:hAnsi="Times New Roman"/>
            <w:sz w:val="32"/>
            <w:szCs w:val="32"/>
          </w:rPr>
          <w:t>9</w:t>
        </w:r>
        <w:r>
          <w:rPr>
            <w:rFonts w:ascii="Times New Roman" w:eastAsia="仿宋_GB2312" w:hAnsi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/>
            <w:sz w:val="32"/>
            <w:szCs w:val="32"/>
          </w:rPr>
          <w:t>8</w:t>
        </w:r>
        <w:r>
          <w:rPr>
            <w:rFonts w:ascii="Times New Roman" w:eastAsia="仿宋_GB2312" w:hAnsi="Times New Roman" w:hint="eastAsia"/>
            <w:sz w:val="32"/>
            <w:szCs w:val="32"/>
          </w:rPr>
          <w:t>日前</w:t>
        </w:r>
      </w:smartTag>
      <w:r>
        <w:rPr>
          <w:rFonts w:ascii="Times New Roman" w:eastAsia="仿宋_GB2312" w:hAnsi="Times New Roman" w:hint="eastAsia"/>
          <w:sz w:val="32"/>
          <w:szCs w:val="32"/>
        </w:rPr>
        <w:t>报送市纪委（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径送党风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风监督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室）。市纪委将对各县（区）、市级部门（单位）作风建设监督检查的情况进行重点督查，层层传导压力，确保各项工作要求落到实处。</w:t>
      </w:r>
    </w:p>
    <w:p w:rsidR="003E431C" w:rsidRDefault="003E431C" w:rsidP="003E431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黑体" w:hint="eastAsia"/>
          <w:sz w:val="32"/>
          <w:szCs w:val="32"/>
        </w:rPr>
        <w:t>四、严肃开展责任追究。</w:t>
      </w:r>
      <w:r>
        <w:rPr>
          <w:rFonts w:ascii="Times New Roman" w:eastAsia="仿宋_GB2312" w:hAnsi="Times New Roman" w:hint="eastAsia"/>
          <w:sz w:val="32"/>
          <w:szCs w:val="32"/>
        </w:rPr>
        <w:t>各级纪检监察机关要找准职责定位，坚守责任担当，坚持把纪律和规矩挺在前面，针对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四风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问题新动向新表现，创新监督执纪方式，强化监督执纪问责，综合运用好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四种形态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，坚决防止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四风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问题反弹回潮。要认真落实《中国共产党问责条例》，对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四风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问题屡禁不止或者对违规违纪问题压制不查、隐瞒不报、处理不到位的地方和单位，实行责任倒查和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一案双查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，既要追究主体责任、监督责任，又要上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追领导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责任、党组织的责任，让失责必问、问责必严成为常态。市纪委将分批通报曝光违反中央八项规定精神和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四风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案件，持续释放越往后执纪越严的信号。</w:t>
      </w:r>
    </w:p>
    <w:p w:rsidR="003E431C" w:rsidRDefault="003E431C" w:rsidP="003E431C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中共泸州市纪委</w:t>
      </w:r>
    </w:p>
    <w:p w:rsidR="00C461F9" w:rsidRDefault="003E431C" w:rsidP="003E431C">
      <w:pPr>
        <w:spacing w:line="600" w:lineRule="exact"/>
        <w:ind w:firstLineChars="200" w:firstLine="640"/>
        <w:rPr>
          <w:rFonts w:hint="eastAsia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2016"/>
        </w:smartTagPr>
        <w:r>
          <w:rPr>
            <w:rFonts w:ascii="Times New Roman" w:eastAsia="仿宋_GB2312" w:hAnsi="Times New Roman"/>
            <w:sz w:val="32"/>
            <w:szCs w:val="32"/>
          </w:rPr>
          <w:t>2016</w:t>
        </w:r>
        <w:r>
          <w:rPr>
            <w:rFonts w:ascii="Times New Roman" w:eastAsia="仿宋_GB2312" w:hAnsi="Times New Roman" w:hint="eastAsia"/>
            <w:sz w:val="32"/>
            <w:szCs w:val="32"/>
          </w:rPr>
          <w:t>年</w:t>
        </w:r>
        <w:r>
          <w:rPr>
            <w:rFonts w:ascii="Times New Roman" w:eastAsia="仿宋_GB2312" w:hAnsi="Times New Roman"/>
            <w:sz w:val="32"/>
            <w:szCs w:val="32"/>
          </w:rPr>
          <w:t>9</w:t>
        </w:r>
        <w:r>
          <w:rPr>
            <w:rFonts w:ascii="Times New Roman" w:eastAsia="仿宋_GB2312" w:hAnsi="Times New Roman" w:hint="eastAsia"/>
            <w:sz w:val="32"/>
            <w:szCs w:val="32"/>
          </w:rPr>
          <w:t>月</w:t>
        </w:r>
        <w:r>
          <w:rPr>
            <w:rFonts w:ascii="Times New Roman" w:eastAsia="仿宋_GB2312" w:hAnsi="Times New Roman"/>
            <w:sz w:val="32"/>
            <w:szCs w:val="32"/>
          </w:rPr>
          <w:t>2</w:t>
        </w:r>
        <w:r>
          <w:rPr>
            <w:rFonts w:ascii="Times New Roman" w:eastAsia="仿宋_GB2312" w:hAnsi="Times New Roman" w:hint="eastAsia"/>
            <w:sz w:val="32"/>
            <w:szCs w:val="32"/>
          </w:rPr>
          <w:t>日</w:t>
        </w:r>
      </w:smartTag>
    </w:p>
    <w:sectPr w:rsidR="00C46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EF"/>
    <w:rsid w:val="003E431C"/>
    <w:rsid w:val="008122EF"/>
    <w:rsid w:val="00C4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2016-09-06T10:33:00Z</dcterms:created>
  <dcterms:modified xsi:type="dcterms:W3CDTF">2016-09-06T10:34:00Z</dcterms:modified>
</cp:coreProperties>
</file>