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宋体" w:hAnsi="宋体" w:eastAsia="宋体" w:cs="宋体"/>
          <w:b/>
          <w:bCs/>
          <w:color w:val="1F5781"/>
          <w:kern w:val="0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color w:val="1F5781"/>
          <w:kern w:val="0"/>
          <w:sz w:val="39"/>
          <w:szCs w:val="39"/>
        </w:rPr>
        <w:t>【微也足道】孔子认为哪三件事值得警戒？</w:t>
      </w:r>
    </w:p>
    <w:p>
      <w:pPr>
        <w:widowControl/>
        <w:pBdr>
          <w:bottom w:val="dashed" w:color="DDDDDD" w:sz="6" w:space="8"/>
        </w:pBdr>
        <w:shd w:val="clear" w:color="auto" w:fill="FFFFFF"/>
        <w:spacing w:line="252" w:lineRule="atLeast"/>
        <w:jc w:val="center"/>
        <w:outlineLvl w:val="2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</w:rPr>
        <w:t>来源：中央纪委监察部网站 发布时间：2016-06-08 08:57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20" w:lineRule="exact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《论语·季氏》有这么一章：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20" w:lineRule="exact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孔子曰：“君子有三戒：少之时，血气未定，戒之在色；及其壮也，血气方刚，戒之在斗；及其老也，血气既衰，戒之在得。”</w:t>
      </w:r>
    </w:p>
    <w:p>
      <w:pPr>
        <w:widowControl/>
        <w:shd w:val="clear" w:color="auto" w:fill="FFFFFF"/>
        <w:spacing w:after="240" w:line="48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drawing>
          <wp:inline distT="0" distB="0" distL="0" distR="0">
            <wp:extent cx="5715000" cy="3819525"/>
            <wp:effectExtent l="19050" t="0" r="0" b="0"/>
            <wp:docPr id="1" name="图片 1" descr="http://www.ccdi.gov.cn/lt/qfwy/wyzd/201606/W02016060832383942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cdi.gov.cn/lt/qfwy/wyzd/201606/W0201606083238394217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240"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有三件事应该警惕戒备：年轻的时候，血气未定，要警戒莫迷恋女色；等到了壮年，血气正旺盛，要警戒莫好胜喜斗；等到年老了，血气已经衰弱，要警戒莫贪求无厌。</w:t>
      </w:r>
    </w:p>
    <w:p>
      <w:pPr>
        <w:widowControl/>
        <w:shd w:val="clear" w:color="auto" w:fill="FFFFFF"/>
        <w:spacing w:after="240"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戒，《说文解字》言“警也”，本义就是警戒、防备。在这里，孔子分别列出了少年、壮年、老年所需要警戒的三件事。血气，是人的生理上的显现，少未定、壮而刚、老而衰，血气随着人年龄的变化而变化，人也会受到其影响，色、斗、得都是其表现。</w:t>
      </w:r>
    </w:p>
    <w:p>
      <w:pPr>
        <w:widowControl/>
        <w:shd w:val="clear" w:color="auto" w:fill="FFFFFF"/>
        <w:spacing w:after="240" w:line="48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drawing>
          <wp:inline distT="0" distB="0" distL="0" distR="0">
            <wp:extent cx="5372735" cy="3026410"/>
            <wp:effectExtent l="0" t="0" r="18415" b="2540"/>
            <wp:docPr id="2" name="图片 2" descr="http://www.ccdi.gov.cn/lt/qfwy/wyzd/201606/W020160608323839423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ccdi.gov.cn/lt/qfwy/wyzd/201606/W0201606083238394233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但人是可以控制这种情况的。孟子曾说“夫志，气之帅也”，意思是，思想意志是意气感情的主帅，因此应该“持其志，无暴其气”，要坚定自己的思想意志，也不要滥用自己的意气感情。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我们说志气，不仅是说有所为，其实还强调了有所戒。君子的志气应该无时无刻不“率领”着血气，而非血气主导人的行为。这就是要“戒”，“君子终生有所戒，则其血气无时不为志所率。”</w:t>
      </w:r>
    </w:p>
    <w:p>
      <w:pPr>
        <w:widowControl/>
        <w:shd w:val="clear" w:color="auto" w:fill="FFFFFF"/>
        <w:spacing w:after="240" w:line="480" w:lineRule="auto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r>
        <w:rPr>
          <w:rFonts w:ascii="宋体" w:hAnsi="宋体" w:eastAsia="宋体" w:cs="宋体"/>
          <w:color w:val="000000"/>
          <w:kern w:val="0"/>
          <w:sz w:val="24"/>
          <w:szCs w:val="24"/>
        </w:rPr>
        <w:drawing>
          <wp:inline distT="0" distB="0" distL="0" distR="0">
            <wp:extent cx="5430520" cy="2700020"/>
            <wp:effectExtent l="0" t="0" r="17780" b="5080"/>
            <wp:docPr id="3" name="图片 3" descr="http://www.ccdi.gov.cn/lt/qfwy/wyzd/201606/W020160608323839433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ww.ccdi.gov.cn/lt/qfwy/wyzd/201606/W0201606083238394330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0520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shd w:val="clear" w:color="auto" w:fill="FFFFFF"/>
        <w:spacing w:after="240"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孔子的“君子三戒”，从血气出发来谈，但所指向的是人的志气、人的道德修养。</w:t>
      </w:r>
    </w:p>
    <w:p>
      <w:pPr>
        <w:widowControl/>
        <w:shd w:val="clear" w:color="auto" w:fill="FFFFFF"/>
        <w:spacing w:after="240"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孔子曾说，“吾十有五而志于学，三十而立，四十而不惑，五十而知天命，六十而耳顺，七十而从心所欲不逾矩。”这是他自述一生学之所至，是与年岁俱进的。可见志于学是要一以贯之、持之以恒的。</w:t>
      </w:r>
    </w:p>
    <w:p>
      <w:pPr>
        <w:widowControl/>
        <w:shd w:val="clear" w:color="auto" w:fill="FFFFFF"/>
        <w:spacing w:after="240"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事实上，志气也是如此，“君子养其志气，故不为血气所动，是以年弥高而德弥劭也”。志气为帅，血气未定的时候，不应该放纵，此为一戒；血气方刚的时候，不应该好勇斗狠，此为二戒；血气衰弱的时候，不应该贪得无厌，此为三戒。</w:t>
      </w:r>
    </w:p>
    <w:p>
      <w:pPr>
        <w:widowControl/>
        <w:shd w:val="clear" w:color="auto" w:fill="FFFFFF"/>
        <w:spacing w:after="240" w:line="48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drawing>
          <wp:inline distT="0" distB="0" distL="0" distR="0">
            <wp:extent cx="5024755" cy="3350260"/>
            <wp:effectExtent l="0" t="0" r="4445" b="2540"/>
            <wp:docPr id="4" name="图片 4" descr="http://www.ccdi.gov.cn/lt/qfwy/wyzd/201606/W02016060832383944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ccdi.gov.cn/lt/qfwy/wyzd/201606/W0201606083238394414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8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而反过来，即使在别的时候，也不该破此三戒，无论何时，戒色、戒斗、戒贪，养元气、养和气、养正气，在生命成长、年岁变迁的时候，提升个体道德的修养。这种节制和提升的警戒之语，仍为当下提供着思想养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44D"/>
    <w:rsid w:val="00993FF8"/>
    <w:rsid w:val="009A64A0"/>
    <w:rsid w:val="00E9344D"/>
    <w:rsid w:val="5E2E2D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share"/>
    <w:basedOn w:val="8"/>
    <w:qFormat/>
    <w:uiPriority w:val="0"/>
  </w:style>
  <w:style w:type="character" w:customStyle="1" w:styleId="17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126</Words>
  <Characters>720</Characters>
  <Lines>6</Lines>
  <Paragraphs>1</Paragraphs>
  <ScaleCrop>false</ScaleCrop>
  <LinksUpToDate>false</LinksUpToDate>
  <CharactersWithSpaces>845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2016-06-11T23:26:00Z</dcterms:created>
  <dc:creator>高冰</dc:creator>
  <cp:lastModifiedBy>Administrator</cp:lastModifiedBy>
  <cp:lastPrinted>2016-08-09T09:33:27Z</cp:lastPrinted>
  <dcterms:modified xsi:type="dcterms:W3CDTF">2016-08-09T09:33:52Z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