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附件1</w:t>
      </w:r>
    </w:p>
    <w:p>
      <w:pPr>
        <w:jc w:val="center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四川省中医药海外交流储备人才培训班参训回执</w:t>
      </w:r>
      <w:r>
        <w:rPr>
          <w:rFonts w:hint="eastAsia" w:ascii="楷体" w:hAnsi="楷体" w:eastAsia="楷体"/>
          <w:color w:val="auto"/>
          <w:sz w:val="32"/>
          <w:szCs w:val="32"/>
        </w:rPr>
        <w:t xml:space="preserve"> </w:t>
      </w:r>
    </w:p>
    <w:p>
      <w:pPr>
        <w:jc w:val="center"/>
        <w:rPr>
          <w:rFonts w:ascii="楷体" w:hAnsi="楷体" w:eastAsia="楷体"/>
          <w:color w:val="auto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color w:val="auto"/>
          <w:sz w:val="24"/>
          <w:szCs w:val="24"/>
        </w:rPr>
      </w:pPr>
    </w:p>
    <w:p>
      <w:pPr>
        <w:jc w:val="left"/>
        <w:rPr>
          <w:rFonts w:ascii="仿宋" w:hAnsi="仿宋" w:eastAsia="仿宋"/>
          <w:b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color w:val="auto"/>
          <w:sz w:val="24"/>
          <w:szCs w:val="24"/>
        </w:rPr>
        <w:t>报送单位（公章）：                                                                                年   月   日</w:t>
      </w:r>
    </w:p>
    <w:p>
      <w:pPr>
        <w:jc w:val="left"/>
        <w:rPr>
          <w:rFonts w:ascii="仿宋" w:hAnsi="仿宋" w:eastAsia="仿宋"/>
          <w:b/>
          <w:color w:val="auto"/>
          <w:sz w:val="24"/>
          <w:szCs w:val="24"/>
        </w:rPr>
      </w:pPr>
    </w:p>
    <w:tbl>
      <w:tblPr>
        <w:tblStyle w:val="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17"/>
        <w:gridCol w:w="818"/>
        <w:gridCol w:w="1418"/>
        <w:gridCol w:w="2015"/>
        <w:gridCol w:w="1528"/>
        <w:gridCol w:w="1307"/>
        <w:gridCol w:w="1418"/>
        <w:gridCol w:w="2095"/>
        <w:gridCol w:w="7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0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出生年月（年龄）</w:t>
            </w:r>
          </w:p>
        </w:tc>
        <w:tc>
          <w:tcPr>
            <w:tcW w:w="201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    位</w:t>
            </w:r>
          </w:p>
        </w:tc>
        <w:tc>
          <w:tcPr>
            <w:tcW w:w="152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30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外语水平</w:t>
            </w:r>
          </w:p>
        </w:tc>
        <w:tc>
          <w:tcPr>
            <w:tcW w:w="2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74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017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818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015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7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095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741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017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818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015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7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095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741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017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818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015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7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095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741" w:type="dxa"/>
          </w:tcPr>
          <w:p>
            <w:pPr>
              <w:jc w:val="left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审核人：</w:t>
      </w:r>
    </w:p>
    <w:p>
      <w:pPr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Cs w:val="21"/>
        </w:rPr>
        <w:t>（医联体主体单位领导签字）</w:t>
      </w:r>
    </w:p>
    <w:p>
      <w:pPr>
        <w:jc w:val="left"/>
        <w:rPr>
          <w:color w:val="auto"/>
          <w:szCs w:val="21"/>
        </w:rPr>
      </w:pPr>
    </w:p>
    <w:p>
      <w:pPr>
        <w:jc w:val="left"/>
        <w:rPr>
          <w:color w:val="auto"/>
          <w:szCs w:val="21"/>
        </w:rPr>
      </w:pPr>
    </w:p>
    <w:p>
      <w:pPr>
        <w:jc w:val="left"/>
        <w:rPr>
          <w:color w:val="auto"/>
          <w:szCs w:val="21"/>
        </w:rPr>
      </w:pPr>
    </w:p>
    <w:p>
      <w:pPr>
        <w:jc w:val="left"/>
        <w:rPr>
          <w:rFonts w:ascii="仿宋" w:hAnsi="仿宋" w:eastAsia="仿宋"/>
          <w:color w:val="auto"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AndChars" w:linePitch="319" w:charSpace="0"/>
        </w:sectPr>
      </w:pPr>
      <w:r>
        <w:rPr>
          <w:rFonts w:hint="eastAsia" w:ascii="仿宋" w:hAnsi="仿宋" w:eastAsia="仿宋"/>
          <w:color w:val="auto"/>
          <w:sz w:val="28"/>
          <w:szCs w:val="28"/>
        </w:rPr>
        <w:t>备注：该表由医联体主体单位汇总后统一填报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22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jwj</dc:creator>
  <cp:lastModifiedBy>jwj</cp:lastModifiedBy>
  <dcterms:modified xsi:type="dcterms:W3CDTF">2018-07-11T01:55:22Z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